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FD" w:rsidRPr="00F330FD" w:rsidRDefault="00F330FD" w:rsidP="00F330FD">
      <w:pPr>
        <w:suppressAutoHyphens w:val="0"/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r w:rsidRPr="00F330FD">
        <w:rPr>
          <w:b/>
          <w:bCs/>
          <w:kern w:val="36"/>
          <w:sz w:val="48"/>
          <w:szCs w:val="48"/>
          <w:lang w:eastAsia="ru-RU"/>
        </w:rPr>
        <w:t xml:space="preserve">Для семей погибших участников СВО государством предусмотрен ряд мер поддержки </w:t>
      </w:r>
    </w:p>
    <w:p w:rsidR="00F330FD" w:rsidRPr="00F330FD" w:rsidRDefault="00F330FD" w:rsidP="00F330FD">
      <w:pPr>
        <w:suppressAutoHyphens w:val="0"/>
        <w:spacing w:before="100" w:beforeAutospacing="1" w:after="100" w:afterAutospacing="1"/>
        <w:rPr>
          <w:lang w:eastAsia="ru-RU"/>
        </w:rPr>
      </w:pPr>
      <w:r w:rsidRPr="00F330FD">
        <w:rPr>
          <w:lang w:eastAsia="ru-RU"/>
        </w:rPr>
        <w:t>Кроме основных 5 000 000 ₽, установленных Указом Президента РФ, предусмотрены: страховые выплаты, денежная компенсация, пенсия по потере кормильца, пособие на детей.</w:t>
      </w:r>
    </w:p>
    <w:p w:rsidR="00F330FD" w:rsidRPr="00F330FD" w:rsidRDefault="00F330FD" w:rsidP="00F330FD">
      <w:pPr>
        <w:suppressAutoHyphens w:val="0"/>
        <w:spacing w:before="100" w:beforeAutospacing="1" w:after="100" w:afterAutospacing="1"/>
        <w:rPr>
          <w:lang w:eastAsia="ru-RU"/>
        </w:rPr>
      </w:pPr>
      <w:r w:rsidRPr="00F330FD">
        <w:rPr>
          <w:lang w:eastAsia="ru-RU"/>
        </w:rPr>
        <w:t>Единовременная выплата в случае гибели – 5 000 000 ₽</w:t>
      </w:r>
    </w:p>
    <w:p w:rsidR="00F330FD" w:rsidRPr="00F330FD" w:rsidRDefault="00F330FD" w:rsidP="00F330FD">
      <w:pPr>
        <w:suppressAutoHyphens w:val="0"/>
        <w:spacing w:before="100" w:beforeAutospacing="1" w:after="100" w:afterAutospacing="1"/>
        <w:rPr>
          <w:lang w:eastAsia="ru-RU"/>
        </w:rPr>
      </w:pPr>
      <w:r w:rsidRPr="00F330FD">
        <w:rPr>
          <w:lang w:eastAsia="ru-RU"/>
        </w:rPr>
        <w:t>На основании: Указа Президента РФ от 5.03.2022 г. № 98, Приказа Министра обороны РФ от 22.04.2022 г. № 236.</w:t>
      </w:r>
    </w:p>
    <w:p w:rsidR="00F330FD" w:rsidRPr="00F330FD" w:rsidRDefault="00F330FD" w:rsidP="00F330FD">
      <w:pPr>
        <w:suppressAutoHyphens w:val="0"/>
        <w:spacing w:before="100" w:beforeAutospacing="1" w:after="100" w:afterAutospacing="1"/>
        <w:rPr>
          <w:lang w:eastAsia="ru-RU"/>
        </w:rPr>
      </w:pPr>
      <w:r w:rsidRPr="00F330FD">
        <w:rPr>
          <w:lang w:eastAsia="ru-RU"/>
        </w:rPr>
        <w:t>Получают члены семьи в равных долях. Выплачивается Минобороны РФ.</w:t>
      </w:r>
    </w:p>
    <w:p w:rsidR="00F330FD" w:rsidRPr="00F330FD" w:rsidRDefault="00F330FD" w:rsidP="00F330FD">
      <w:pPr>
        <w:suppressAutoHyphens w:val="0"/>
        <w:spacing w:before="100" w:beforeAutospacing="1" w:after="100" w:afterAutospacing="1"/>
        <w:rPr>
          <w:lang w:eastAsia="ru-RU"/>
        </w:rPr>
      </w:pPr>
      <w:r w:rsidRPr="00F330FD">
        <w:rPr>
          <w:lang w:eastAsia="ru-RU"/>
        </w:rPr>
        <w:t>Единовременное пособие в случае гибели – 4 697 594,34 ₽ (индексируется)</w:t>
      </w:r>
    </w:p>
    <w:p w:rsidR="00F330FD" w:rsidRPr="00F330FD" w:rsidRDefault="00F330FD" w:rsidP="00F330FD">
      <w:pPr>
        <w:suppressAutoHyphens w:val="0"/>
        <w:spacing w:before="100" w:beforeAutospacing="1" w:after="100" w:afterAutospacing="1"/>
        <w:rPr>
          <w:lang w:eastAsia="ru-RU"/>
        </w:rPr>
      </w:pPr>
      <w:r w:rsidRPr="00F330FD">
        <w:rPr>
          <w:lang w:eastAsia="ru-RU"/>
        </w:rPr>
        <w:t>На основании ФЗ от 7.11.2011 г. № 306-ФЗ, Приказа Министра обороны РФ от 6.05.2012 г. № 1100.</w:t>
      </w:r>
    </w:p>
    <w:p w:rsidR="00F330FD" w:rsidRPr="00F330FD" w:rsidRDefault="00F330FD" w:rsidP="00F330FD">
      <w:pPr>
        <w:suppressAutoHyphens w:val="0"/>
        <w:spacing w:before="100" w:beforeAutospacing="1" w:after="100" w:afterAutospacing="1"/>
        <w:rPr>
          <w:lang w:eastAsia="ru-RU"/>
        </w:rPr>
      </w:pPr>
      <w:r w:rsidRPr="00F330FD">
        <w:rPr>
          <w:lang w:eastAsia="ru-RU"/>
        </w:rPr>
        <w:t>Получают члены семьи в равных долях. Выплачивается АО «СОГАЗ».</w:t>
      </w:r>
    </w:p>
    <w:p w:rsidR="00F330FD" w:rsidRPr="00F330FD" w:rsidRDefault="00F330FD" w:rsidP="00F330FD">
      <w:pPr>
        <w:suppressAutoHyphens w:val="0"/>
        <w:spacing w:before="100" w:beforeAutospacing="1" w:after="100" w:afterAutospacing="1"/>
        <w:rPr>
          <w:lang w:eastAsia="ru-RU"/>
        </w:rPr>
      </w:pPr>
      <w:r w:rsidRPr="00F330FD">
        <w:rPr>
          <w:lang w:eastAsia="ru-RU"/>
        </w:rPr>
        <w:t>Страховая сумма в случае гибели – 3 131 729,56 ₽ (индексируется)</w:t>
      </w:r>
    </w:p>
    <w:p w:rsidR="00F330FD" w:rsidRPr="00F330FD" w:rsidRDefault="00F330FD" w:rsidP="00F330FD">
      <w:pPr>
        <w:suppressAutoHyphens w:val="0"/>
        <w:spacing w:before="100" w:beforeAutospacing="1" w:after="100" w:afterAutospacing="1"/>
        <w:rPr>
          <w:lang w:eastAsia="ru-RU"/>
        </w:rPr>
      </w:pPr>
      <w:r w:rsidRPr="00F330FD">
        <w:rPr>
          <w:lang w:eastAsia="ru-RU"/>
        </w:rPr>
        <w:t>На основании ФЗ от 28.03.1998 г. № 52-ФЗ, Постановления Правительства РФ от 29.05.1998 г. № 855.</w:t>
      </w:r>
    </w:p>
    <w:p w:rsidR="00F330FD" w:rsidRPr="00F330FD" w:rsidRDefault="00F330FD" w:rsidP="00F330FD">
      <w:pPr>
        <w:suppressAutoHyphens w:val="0"/>
        <w:spacing w:before="100" w:beforeAutospacing="1" w:after="100" w:afterAutospacing="1"/>
        <w:rPr>
          <w:lang w:eastAsia="ru-RU"/>
        </w:rPr>
      </w:pPr>
      <w:r w:rsidRPr="00F330FD">
        <w:rPr>
          <w:lang w:eastAsia="ru-RU"/>
        </w:rPr>
        <w:t>Получают члены семьи в равных долях. Выплачивается АО «СОГАЗ».</w:t>
      </w:r>
    </w:p>
    <w:p w:rsidR="00F330FD" w:rsidRPr="00F330FD" w:rsidRDefault="00F330FD" w:rsidP="00F330FD">
      <w:pPr>
        <w:suppressAutoHyphens w:val="0"/>
        <w:spacing w:before="100" w:beforeAutospacing="1" w:after="100" w:afterAutospacing="1"/>
        <w:rPr>
          <w:lang w:eastAsia="ru-RU"/>
        </w:rPr>
      </w:pPr>
      <w:r w:rsidRPr="00F330FD">
        <w:rPr>
          <w:lang w:eastAsia="ru-RU"/>
        </w:rPr>
        <w:t>Минобороны РФ выплачиваются ежемесячно</w:t>
      </w:r>
    </w:p>
    <w:p w:rsidR="00F330FD" w:rsidRPr="00F330FD" w:rsidRDefault="00F330FD" w:rsidP="00F330FD">
      <w:pPr>
        <w:suppressAutoHyphens w:val="0"/>
        <w:spacing w:before="100" w:beforeAutospacing="1" w:after="100" w:afterAutospacing="1"/>
        <w:rPr>
          <w:lang w:eastAsia="ru-RU"/>
        </w:rPr>
      </w:pPr>
      <w:r w:rsidRPr="00F330FD">
        <w:rPr>
          <w:lang w:eastAsia="ru-RU"/>
        </w:rPr>
        <w:t>Пенсия по потере кормильца от 6 792 до 29 101 ₽ (индексируется). На основании ФЗ от 12.02.1993 г. № 4468-I.</w:t>
      </w:r>
    </w:p>
    <w:p w:rsidR="00F330FD" w:rsidRPr="00F330FD" w:rsidRDefault="00F330FD" w:rsidP="00F330FD">
      <w:pPr>
        <w:suppressAutoHyphens w:val="0"/>
        <w:spacing w:before="100" w:beforeAutospacing="1" w:after="100" w:afterAutospacing="1"/>
        <w:rPr>
          <w:lang w:eastAsia="ru-RU"/>
        </w:rPr>
      </w:pPr>
      <w:r w:rsidRPr="00F330FD">
        <w:rPr>
          <w:lang w:eastAsia="ru-RU"/>
        </w:rPr>
        <w:t>Ежемесячная денежная компенсация (зависит от состава семьи) от 3 653,69 до 10 961,05 ₽ (индексируется). На основании ФЗ от 7.11.2011 г. № 306-ФЗ.</w:t>
      </w:r>
    </w:p>
    <w:p w:rsidR="00F330FD" w:rsidRPr="00F330FD" w:rsidRDefault="00F330FD" w:rsidP="00F330FD">
      <w:pPr>
        <w:suppressAutoHyphens w:val="0"/>
        <w:spacing w:before="100" w:beforeAutospacing="1" w:after="100" w:afterAutospacing="1"/>
        <w:rPr>
          <w:lang w:eastAsia="ru-RU"/>
        </w:rPr>
      </w:pPr>
      <w:r w:rsidRPr="00F330FD">
        <w:rPr>
          <w:lang w:eastAsia="ru-RU"/>
        </w:rPr>
        <w:t>Социальным фондом России выплачиваются ежемесячно</w:t>
      </w:r>
    </w:p>
    <w:p w:rsidR="00F330FD" w:rsidRPr="00F330FD" w:rsidRDefault="00F330FD" w:rsidP="00F330FD">
      <w:pPr>
        <w:suppressAutoHyphens w:val="0"/>
        <w:spacing w:before="100" w:beforeAutospacing="1" w:after="100" w:afterAutospacing="1"/>
        <w:rPr>
          <w:lang w:eastAsia="ru-RU"/>
        </w:rPr>
      </w:pPr>
      <w:r w:rsidRPr="00F330FD">
        <w:rPr>
          <w:lang w:eastAsia="ru-RU"/>
        </w:rPr>
        <w:t>Пенсия по потере кормильца (на каждого нетрудоспособного члена семьи) социальная пенсия в двойном размере (выплата индексируется). На основании ФЗ от 15.12.2001 г. № 166-ФЗ, ФЗ от 12.02.1993 г. № 4468-I.</w:t>
      </w:r>
    </w:p>
    <w:p w:rsidR="00F330FD" w:rsidRPr="00F330FD" w:rsidRDefault="00F330FD" w:rsidP="00F330FD">
      <w:pPr>
        <w:suppressAutoHyphens w:val="0"/>
        <w:spacing w:before="100" w:beforeAutospacing="1" w:after="100" w:afterAutospacing="1"/>
        <w:rPr>
          <w:lang w:eastAsia="ru-RU"/>
        </w:rPr>
      </w:pPr>
      <w:r w:rsidRPr="00F330FD">
        <w:rPr>
          <w:lang w:eastAsia="ru-RU"/>
        </w:rPr>
        <w:t xml:space="preserve">Ежемесячное пособие детям (до 18 лет и </w:t>
      </w:r>
      <w:proofErr w:type="gramStart"/>
      <w:r w:rsidRPr="00F330FD">
        <w:rPr>
          <w:lang w:eastAsia="ru-RU"/>
        </w:rPr>
        <w:t>обучающиеся</w:t>
      </w:r>
      <w:proofErr w:type="gramEnd"/>
      <w:r w:rsidRPr="00F330FD">
        <w:rPr>
          <w:lang w:eastAsia="ru-RU"/>
        </w:rPr>
        <w:t xml:space="preserve"> до 23 лет) 2 668,57 ₽ (выплата индексируется). На основании Ф</w:t>
      </w:r>
      <w:bookmarkStart w:id="0" w:name="_GoBack"/>
      <w:bookmarkEnd w:id="0"/>
      <w:r w:rsidRPr="00F330FD">
        <w:rPr>
          <w:lang w:eastAsia="ru-RU"/>
        </w:rPr>
        <w:t>З от 4.06.2011 г. № 128-ФЗ.</w:t>
      </w:r>
    </w:p>
    <w:p w:rsidR="00FA11B0" w:rsidRPr="00F330FD" w:rsidRDefault="00F330FD" w:rsidP="00F330FD">
      <w:pPr>
        <w:suppressAutoHyphens w:val="0"/>
        <w:spacing w:before="100" w:beforeAutospacing="1" w:after="100" w:afterAutospacing="1"/>
        <w:rPr>
          <w:lang w:eastAsia="ru-RU"/>
        </w:rPr>
      </w:pPr>
      <w:r w:rsidRPr="00F330FD">
        <w:rPr>
          <w:lang w:eastAsia="ru-RU"/>
        </w:rPr>
        <w:t>Публикация подготовлена при поддержке: Минобороны РФ</w:t>
      </w:r>
      <w:r>
        <w:rPr>
          <w:lang w:eastAsia="ru-RU"/>
        </w:rPr>
        <w:t>, Рабочей группы по вопросам СВО</w:t>
      </w:r>
    </w:p>
    <w:p w:rsidR="00F330FD" w:rsidRPr="00F330FD" w:rsidRDefault="00F330FD"/>
    <w:sectPr w:rsidR="00F330FD" w:rsidRPr="00F330FD" w:rsidSect="00F330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57"/>
    <w:rsid w:val="006D125D"/>
    <w:rsid w:val="008E7757"/>
    <w:rsid w:val="00F330FD"/>
    <w:rsid w:val="00F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5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D125D"/>
    <w:rPr>
      <w:i/>
      <w:iCs/>
    </w:rPr>
  </w:style>
  <w:style w:type="paragraph" w:styleId="a4">
    <w:name w:val="Intense Quote"/>
    <w:basedOn w:val="a"/>
    <w:next w:val="a"/>
    <w:link w:val="a5"/>
    <w:uiPriority w:val="30"/>
    <w:qFormat/>
    <w:rsid w:val="006D12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D125D"/>
    <w:rPr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5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D125D"/>
    <w:rPr>
      <w:i/>
      <w:iCs/>
    </w:rPr>
  </w:style>
  <w:style w:type="paragraph" w:styleId="a4">
    <w:name w:val="Intense Quote"/>
    <w:basedOn w:val="a"/>
    <w:next w:val="a"/>
    <w:link w:val="a5"/>
    <w:uiPriority w:val="30"/>
    <w:qFormat/>
    <w:rsid w:val="006D12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D125D"/>
    <w:rPr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2023-12-25T06:27:00Z</dcterms:created>
  <dcterms:modified xsi:type="dcterms:W3CDTF">2023-12-25T06:27:00Z</dcterms:modified>
</cp:coreProperties>
</file>